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60000元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1、有效容积：≥570L，可存放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2寸冻存盒≥400个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</w:rPr>
              <w:t>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2、箱内设定温度在-40～-86℃范围调节；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3、显示：LED显示屏，可显示箱内温度，设定温度，环境温度，输入电压。能设定高低温报警和箱内温度，具有故障提示预警功能；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4、微电脑控制，并配置大容量存储空间，实时保存箱内设定温度、实际温度、高低温报警温度、输入电压、环温等数据，且可通过自带的USB端口导出全部数据，实现数据的可追溯性；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*5、采用HC制冷系统，明确制冷剂用量，制冷剂用量符合国家安全标准；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、标配多种故障报警（高低温报警、传感器故障报警、冷凝器散热差报警、环温超标报警、断电报警、门开报警、电池电量低报警），两种报警方式（声音蜂鸣报警、灯光闪烁报警）；多重保护功能（开机延时保护可设定时间、显示面板密码锁功能、断电记忆功能）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*7、冷凝风机：冷凝风机两个，可根据环静温度实现智能开停，有效节能，降低噪音。环温高于20℃时开启2 个风机，环温高于12℃低于20℃时开启一个风机，环温低于12℃时关闭所有风机；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*8、进口压缩机2个，功率≤900W；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9、超静音运行，整机运行噪音低于50db；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10、内门：四个，每个内门都带密封条设计，保温效果好。可独立分别存取物品，以减小箱内温度波动，并有效保证物品安全保存；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11、双锁结构设计,自带暗锁，同时可用挂锁，保证用户存储物品安全性；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、门开报警：通过稳定可靠的门开关，在没有关门的时候及时提醒用户，确保样本安全；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</w:rPr>
              <w:t>、25℃环温时，国家第三方权威结构认证单日耗电量≤8.5KW.h/24h；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4"/>
              </w:rPr>
              <w:t>、符合《低温保存箱节能环保认证技术规范》要求，并获取节能、环保报告及证书； 提供中国质量中心节能证书和环保证书；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、具有可加热平衡孔模块，可满足短时间内连续开门；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、双测试孔设计，方便用户实验使用和监控箱内温度；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</w:rPr>
              <w:t>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1D14AB"/>
    <w:rsid w:val="001E5AC1"/>
    <w:rsid w:val="002D7B48"/>
    <w:rsid w:val="002F1A00"/>
    <w:rsid w:val="00367AF1"/>
    <w:rsid w:val="003861F8"/>
    <w:rsid w:val="007723D6"/>
    <w:rsid w:val="007F2F84"/>
    <w:rsid w:val="00805E30"/>
    <w:rsid w:val="00811888"/>
    <w:rsid w:val="00920F14"/>
    <w:rsid w:val="009241D0"/>
    <w:rsid w:val="00990B1B"/>
    <w:rsid w:val="00A2267B"/>
    <w:rsid w:val="00A26A76"/>
    <w:rsid w:val="00AE11EC"/>
    <w:rsid w:val="00B06A3F"/>
    <w:rsid w:val="00BF32D4"/>
    <w:rsid w:val="00D932EE"/>
    <w:rsid w:val="00E55DBE"/>
    <w:rsid w:val="00EC0357"/>
    <w:rsid w:val="012D7AC1"/>
    <w:rsid w:val="01B12EDD"/>
    <w:rsid w:val="05972835"/>
    <w:rsid w:val="07ED688C"/>
    <w:rsid w:val="0AB947D0"/>
    <w:rsid w:val="0B453FC5"/>
    <w:rsid w:val="0C856715"/>
    <w:rsid w:val="0F592E87"/>
    <w:rsid w:val="12D354ED"/>
    <w:rsid w:val="17460E4B"/>
    <w:rsid w:val="1B3C5E02"/>
    <w:rsid w:val="1BD1004A"/>
    <w:rsid w:val="1D822EBF"/>
    <w:rsid w:val="1FC82D8C"/>
    <w:rsid w:val="20E7583D"/>
    <w:rsid w:val="230E2D2D"/>
    <w:rsid w:val="235F4DC6"/>
    <w:rsid w:val="24D21525"/>
    <w:rsid w:val="25F62487"/>
    <w:rsid w:val="27195DD1"/>
    <w:rsid w:val="2A594043"/>
    <w:rsid w:val="2F530BFC"/>
    <w:rsid w:val="2FB12362"/>
    <w:rsid w:val="402D4819"/>
    <w:rsid w:val="4191069C"/>
    <w:rsid w:val="44AE13D4"/>
    <w:rsid w:val="4A7F7CAF"/>
    <w:rsid w:val="4B46764B"/>
    <w:rsid w:val="54995370"/>
    <w:rsid w:val="56083708"/>
    <w:rsid w:val="5B756BB3"/>
    <w:rsid w:val="5E4E34F9"/>
    <w:rsid w:val="603249D7"/>
    <w:rsid w:val="63491264"/>
    <w:rsid w:val="6B3E7F89"/>
    <w:rsid w:val="6CE0040B"/>
    <w:rsid w:val="7224691D"/>
    <w:rsid w:val="76C7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19DD6A-A39D-4508-8757-4017129A40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930</Characters>
  <Lines>7</Lines>
  <Paragraphs>2</Paragraphs>
  <TotalTime>4</TotalTime>
  <ScaleCrop>false</ScaleCrop>
  <LinksUpToDate>false</LinksUpToDate>
  <CharactersWithSpaces>1091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2021-07-04T11:48:00Z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04DFC9DDD1944EF18B9D0385368135A0</vt:lpwstr>
  </property>
</Properties>
</file>